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000" w:lineRule="exact"/>
        <w:jc w:val="left"/>
        <w:rPr>
          <w:rFonts w:ascii="仿宋_GB2312" w:hAnsi="仿宋_GB2312" w:eastAsia="仿宋_GB2312"/>
          <w:kern w:val="0"/>
          <w:sz w:val="32"/>
        </w:rPr>
      </w:pPr>
      <w:r>
        <w:rPr>
          <w:rFonts w:ascii="仿宋_GB2312" w:hAnsi="仿宋_GB2312" w:eastAsia="仿宋_GB2312"/>
          <w:kern w:val="0"/>
          <w:sz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1450975</wp:posOffset>
            </wp:positionH>
            <wp:positionV relativeFrom="paragraph">
              <wp:posOffset>-414655</wp:posOffset>
            </wp:positionV>
            <wp:extent cx="2105025" cy="2105025"/>
            <wp:effectExtent l="0" t="0" r="0" b="0"/>
            <wp:wrapNone/>
            <wp:docPr id="3" name="图片 1" descr="D:\A 工作模板与规章制度\logo\黄手环行动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D:\A 工作模板与规章制度\logo\黄手环行动LOGO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05247" cy="21052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spacing w:line="560" w:lineRule="exact"/>
        <w:rPr>
          <w:rFonts w:ascii="仿宋_GB2312" w:hAnsi="仿宋_GB2312" w:eastAsia="仿宋_GB2312"/>
          <w:kern w:val="0"/>
          <w:sz w:val="32"/>
        </w:rPr>
      </w:pPr>
    </w:p>
    <w:p>
      <w:pPr>
        <w:spacing w:line="560" w:lineRule="exact"/>
        <w:rPr>
          <w:rFonts w:ascii="黑体" w:hAnsi="仿宋_GB2312" w:eastAsia="黑体"/>
          <w:kern w:val="0"/>
          <w:sz w:val="32"/>
        </w:rPr>
      </w:pPr>
    </w:p>
    <w:p>
      <w:pPr>
        <w:adjustRightInd w:val="0"/>
        <w:snapToGrid w:val="0"/>
        <w:spacing w:before="240" w:after="240" w:line="1000" w:lineRule="exact"/>
        <w:jc w:val="center"/>
        <w:rPr>
          <w:rFonts w:asciiTheme="majorEastAsia" w:hAnsiTheme="majorEastAsia" w:eastAsiaTheme="majorEastAsia"/>
          <w:b/>
          <w:kern w:val="0"/>
          <w:sz w:val="84"/>
          <w:szCs w:val="84"/>
        </w:rPr>
      </w:pPr>
      <w:r>
        <w:rPr>
          <w:rFonts w:hint="eastAsia" w:asciiTheme="majorEastAsia" w:hAnsiTheme="majorEastAsia" w:eastAsiaTheme="majorEastAsia"/>
          <w:b/>
          <w:kern w:val="0"/>
          <w:sz w:val="84"/>
          <w:szCs w:val="84"/>
        </w:rPr>
        <w:t>中国人口福利基金会“黄手环行动”</w:t>
      </w:r>
    </w:p>
    <w:p>
      <w:pPr>
        <w:adjustRightInd w:val="0"/>
        <w:snapToGrid w:val="0"/>
        <w:spacing w:before="240" w:line="800" w:lineRule="exact"/>
        <w:jc w:val="center"/>
        <w:rPr>
          <w:rFonts w:ascii="宋体" w:hAnsi="宋体"/>
          <w:b/>
          <w:kern w:val="0"/>
          <w:sz w:val="72"/>
          <w:szCs w:val="72"/>
        </w:rPr>
      </w:pPr>
    </w:p>
    <w:p>
      <w:pPr>
        <w:adjustRightInd w:val="0"/>
        <w:snapToGrid w:val="0"/>
        <w:spacing w:before="240" w:line="800" w:lineRule="exact"/>
        <w:jc w:val="center"/>
        <w:rPr>
          <w:rFonts w:ascii="宋体" w:hAnsi="宋体"/>
          <w:b/>
          <w:kern w:val="0"/>
          <w:sz w:val="72"/>
          <w:szCs w:val="72"/>
        </w:rPr>
      </w:pPr>
      <w:r>
        <w:rPr>
          <w:rFonts w:hint="eastAsia" w:ascii="宋体" w:hAnsi="宋体"/>
          <w:b/>
          <w:kern w:val="0"/>
          <w:sz w:val="72"/>
          <w:szCs w:val="72"/>
        </w:rPr>
        <w:t>项</w:t>
      </w:r>
    </w:p>
    <w:p>
      <w:pPr>
        <w:adjustRightInd w:val="0"/>
        <w:snapToGrid w:val="0"/>
        <w:spacing w:before="240" w:line="800" w:lineRule="exact"/>
        <w:jc w:val="center"/>
        <w:rPr>
          <w:rFonts w:ascii="宋体" w:hAnsi="宋体"/>
          <w:b/>
          <w:kern w:val="0"/>
          <w:sz w:val="72"/>
          <w:szCs w:val="72"/>
        </w:rPr>
      </w:pPr>
      <w:r>
        <w:rPr>
          <w:rFonts w:hint="eastAsia" w:ascii="宋体" w:hAnsi="宋体"/>
          <w:b/>
          <w:kern w:val="0"/>
          <w:sz w:val="72"/>
          <w:szCs w:val="72"/>
        </w:rPr>
        <w:t>目</w:t>
      </w:r>
    </w:p>
    <w:p>
      <w:pPr>
        <w:adjustRightInd w:val="0"/>
        <w:snapToGrid w:val="0"/>
        <w:spacing w:before="240" w:line="800" w:lineRule="exact"/>
        <w:jc w:val="center"/>
        <w:rPr>
          <w:rFonts w:ascii="宋体" w:hAnsi="宋体"/>
          <w:b/>
          <w:kern w:val="0"/>
          <w:sz w:val="72"/>
          <w:szCs w:val="72"/>
        </w:rPr>
      </w:pPr>
      <w:r>
        <w:rPr>
          <w:rFonts w:hint="eastAsia" w:ascii="宋体" w:hAnsi="宋体"/>
          <w:b/>
          <w:kern w:val="0"/>
          <w:sz w:val="72"/>
          <w:szCs w:val="72"/>
        </w:rPr>
        <w:t>申</w:t>
      </w:r>
    </w:p>
    <w:p>
      <w:pPr>
        <w:adjustRightInd w:val="0"/>
        <w:snapToGrid w:val="0"/>
        <w:spacing w:before="240" w:line="800" w:lineRule="exact"/>
        <w:jc w:val="center"/>
        <w:rPr>
          <w:rFonts w:ascii="宋体" w:hAnsi="宋体"/>
          <w:b/>
          <w:kern w:val="0"/>
          <w:sz w:val="72"/>
          <w:szCs w:val="72"/>
        </w:rPr>
      </w:pPr>
      <w:r>
        <w:rPr>
          <w:rFonts w:hint="eastAsia" w:ascii="宋体" w:hAnsi="宋体"/>
          <w:b/>
          <w:kern w:val="0"/>
          <w:sz w:val="72"/>
          <w:szCs w:val="72"/>
        </w:rPr>
        <w:t>报</w:t>
      </w:r>
    </w:p>
    <w:p>
      <w:pPr>
        <w:adjustRightInd w:val="0"/>
        <w:snapToGrid w:val="0"/>
        <w:spacing w:before="240" w:line="800" w:lineRule="exact"/>
        <w:jc w:val="center"/>
        <w:rPr>
          <w:rFonts w:ascii="宋体" w:hAnsi="宋体"/>
          <w:b/>
          <w:kern w:val="0"/>
          <w:sz w:val="72"/>
          <w:szCs w:val="72"/>
        </w:rPr>
      </w:pPr>
      <w:r>
        <w:rPr>
          <w:rFonts w:hint="eastAsia" w:ascii="宋体" w:hAnsi="宋体"/>
          <w:b/>
          <w:kern w:val="0"/>
          <w:sz w:val="72"/>
          <w:szCs w:val="72"/>
        </w:rPr>
        <w:t>书</w:t>
      </w:r>
    </w:p>
    <w:p>
      <w:pPr>
        <w:adjustRightInd w:val="0"/>
        <w:snapToGrid w:val="0"/>
        <w:spacing w:line="800" w:lineRule="exact"/>
        <w:rPr>
          <w:rFonts w:ascii="宋体" w:hAnsi="宋体"/>
          <w:kern w:val="0"/>
          <w:sz w:val="32"/>
          <w:szCs w:val="32"/>
        </w:rPr>
      </w:pPr>
      <w:r>
        <w:rPr>
          <w:rFonts w:hint="eastAsia" w:ascii="宋体" w:hAnsi="宋体"/>
          <w:kern w:val="0"/>
          <w:sz w:val="32"/>
          <w:szCs w:val="32"/>
        </w:rPr>
        <w:t xml:space="preserve">         </w:t>
      </w:r>
    </w:p>
    <w:p>
      <w:pPr>
        <w:adjustRightInd w:val="0"/>
        <w:snapToGrid w:val="0"/>
        <w:spacing w:line="800" w:lineRule="exact"/>
        <w:rPr>
          <w:rFonts w:ascii="宋体" w:hAnsi="宋体"/>
          <w:kern w:val="0"/>
          <w:sz w:val="32"/>
          <w:szCs w:val="32"/>
        </w:rPr>
      </w:pPr>
      <w:r>
        <w:rPr>
          <w:rFonts w:hint="eastAsia" w:ascii="宋体" w:hAnsi="宋体"/>
          <w:kern w:val="0"/>
          <w:sz w:val="32"/>
          <w:szCs w:val="32"/>
        </w:rPr>
        <w:t xml:space="preserve">         制表单位：中国人口福利基金会</w:t>
      </w:r>
    </w:p>
    <w:p>
      <w:pPr>
        <w:adjustRightInd w:val="0"/>
        <w:snapToGrid w:val="0"/>
        <w:spacing w:line="800" w:lineRule="exact"/>
        <w:rPr>
          <w:rFonts w:ascii="宋体" w:hAnsi="宋体"/>
          <w:kern w:val="0"/>
          <w:sz w:val="32"/>
          <w:szCs w:val="32"/>
        </w:rPr>
      </w:pPr>
      <w:r>
        <w:rPr>
          <w:rFonts w:hint="eastAsia" w:ascii="宋体" w:hAnsi="宋体"/>
          <w:kern w:val="0"/>
          <w:sz w:val="32"/>
          <w:szCs w:val="32"/>
        </w:rPr>
        <w:t xml:space="preserve">         填报单位：</w:t>
      </w:r>
    </w:p>
    <w:p>
      <w:pPr>
        <w:adjustRightInd w:val="0"/>
        <w:snapToGrid w:val="0"/>
        <w:spacing w:line="800" w:lineRule="exact"/>
        <w:rPr>
          <w:rFonts w:ascii="宋体" w:hAnsi="宋体"/>
          <w:kern w:val="0"/>
          <w:sz w:val="32"/>
          <w:szCs w:val="32"/>
        </w:rPr>
      </w:pPr>
      <w:r>
        <w:rPr>
          <w:rFonts w:hint="eastAsia" w:ascii="宋体" w:hAnsi="宋体"/>
          <w:kern w:val="0"/>
          <w:sz w:val="32"/>
          <w:szCs w:val="32"/>
        </w:rPr>
        <w:t xml:space="preserve">         填报时间：</w:t>
      </w:r>
    </w:p>
    <w:p>
      <w:pPr>
        <w:widowControl/>
        <w:jc w:val="center"/>
        <w:rPr>
          <w:rFonts w:ascii="黑体" w:hAnsi="黑体" w:eastAsia="黑体"/>
          <w:kern w:val="0"/>
          <w:sz w:val="32"/>
          <w:szCs w:val="32"/>
        </w:rPr>
      </w:pPr>
      <w:r>
        <w:rPr>
          <w:rFonts w:ascii="黑体" w:hAnsi="黑体" w:eastAsia="黑体"/>
          <w:kern w:val="0"/>
          <w:sz w:val="32"/>
          <w:szCs w:val="32"/>
        </w:rPr>
        <w:br w:type="page"/>
      </w:r>
      <w:r>
        <w:rPr>
          <w:rFonts w:hint="eastAsia" w:ascii="黑体" w:hAnsi="黑体" w:eastAsia="黑体"/>
          <w:kern w:val="0"/>
          <w:sz w:val="32"/>
          <w:szCs w:val="32"/>
        </w:rPr>
        <w:t>第一部分 基本情况</w:t>
      </w:r>
    </w:p>
    <w:p>
      <w:pPr>
        <w:spacing w:line="560" w:lineRule="exact"/>
        <w:rPr>
          <w:rFonts w:ascii="仿宋_GB2312" w:hAnsi="仿宋_GB2312" w:eastAsia="仿宋_GB2312" w:cs="仿宋_GB2312"/>
          <w:b/>
          <w:bCs/>
          <w:kern w:val="0"/>
          <w:sz w:val="24"/>
          <w:szCs w:val="24"/>
        </w:rPr>
      </w:pPr>
    </w:p>
    <w:tbl>
      <w:tblPr>
        <w:tblStyle w:val="13"/>
        <w:tblpPr w:leftFromText="180" w:rightFromText="180" w:vertAnchor="text" w:horzAnchor="page" w:tblpX="1818" w:tblpY="101"/>
        <w:tblOverlap w:val="never"/>
        <w:tblW w:w="8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6237"/>
      </w:tblGrid>
      <w:tr>
        <w:trPr>
          <w:trHeight w:val="699" w:hRule="atLeast"/>
        </w:trPr>
        <w:tc>
          <w:tcPr>
            <w:tcW w:w="223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申报单位</w:t>
            </w:r>
          </w:p>
        </w:tc>
        <w:tc>
          <w:tcPr>
            <w:tcW w:w="6237" w:type="dxa"/>
            <w:vAlign w:val="center"/>
          </w:tcPr>
          <w:p>
            <w:pPr>
              <w:spacing w:line="560" w:lineRule="exact"/>
              <w:rPr>
                <w:rFonts w:ascii="仿宋_GB2312" w:hAnsi="仿宋_GB2312" w:eastAsia="仿宋_GB2312" w:cs="仿宋_GB2312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</w:rPr>
              <w:t>（请填写机构名称）</w:t>
            </w:r>
          </w:p>
          <w:p>
            <w:pPr>
              <w:spacing w:line="560" w:lineRule="exact"/>
              <w:rPr>
                <w:rFonts w:ascii="仿宋_GB2312" w:hAnsi="仿宋_GB2312" w:eastAsia="仿宋_GB2312" w:cs="仿宋_GB2312"/>
                <w:color w:val="FF0000"/>
                <w:kern w:val="0"/>
                <w:sz w:val="32"/>
                <w:szCs w:val="32"/>
              </w:rPr>
            </w:pPr>
          </w:p>
        </w:tc>
      </w:tr>
      <w:tr>
        <w:trPr>
          <w:trHeight w:val="703" w:hRule="atLeast"/>
        </w:trPr>
        <w:tc>
          <w:tcPr>
            <w:tcW w:w="223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项目联系人</w:t>
            </w:r>
          </w:p>
        </w:tc>
        <w:tc>
          <w:tcPr>
            <w:tcW w:w="6237" w:type="dxa"/>
            <w:vAlign w:val="center"/>
          </w:tcPr>
          <w:p>
            <w:pPr>
              <w:spacing w:line="560" w:lineRule="exact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rPr>
          <w:trHeight w:val="699" w:hRule="atLeast"/>
        </w:trPr>
        <w:tc>
          <w:tcPr>
            <w:tcW w:w="223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6237" w:type="dxa"/>
            <w:vAlign w:val="center"/>
          </w:tcPr>
          <w:p>
            <w:pPr>
              <w:spacing w:line="560" w:lineRule="exact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rPr>
          <w:trHeight w:val="696" w:hRule="atLeast"/>
        </w:trPr>
        <w:tc>
          <w:tcPr>
            <w:tcW w:w="223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通讯地址</w:t>
            </w:r>
          </w:p>
        </w:tc>
        <w:tc>
          <w:tcPr>
            <w:tcW w:w="6237" w:type="dxa"/>
            <w:vAlign w:val="center"/>
          </w:tcPr>
          <w:p>
            <w:pPr>
              <w:spacing w:line="560" w:lineRule="exact"/>
              <w:rPr>
                <w:rFonts w:ascii="仿宋_GB2312" w:hAnsi="仿宋_GB2312" w:eastAsia="仿宋_GB2312" w:cs="仿宋_GB2312"/>
                <w:color w:val="00B0F0"/>
                <w:kern w:val="0"/>
                <w:sz w:val="32"/>
                <w:szCs w:val="32"/>
              </w:rPr>
            </w:pPr>
          </w:p>
        </w:tc>
      </w:tr>
      <w:tr>
        <w:trPr>
          <w:trHeight w:val="704" w:hRule="atLeast"/>
        </w:trPr>
        <w:tc>
          <w:tcPr>
            <w:tcW w:w="223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项目内容</w:t>
            </w:r>
          </w:p>
        </w:tc>
        <w:tc>
          <w:tcPr>
            <w:tcW w:w="6237" w:type="dxa"/>
            <w:vAlign w:val="center"/>
          </w:tcPr>
          <w:p>
            <w:pPr>
              <w:spacing w:line="560" w:lineRule="exact"/>
              <w:rPr>
                <w:rFonts w:ascii="仿宋_GB2312" w:hAnsi="仿宋_GB2312" w:eastAsia="仿宋_GB2312" w:cs="仿宋_GB2312"/>
                <w:color w:val="00B0F0"/>
                <w:kern w:val="0"/>
                <w:sz w:val="32"/>
                <w:szCs w:val="32"/>
              </w:rPr>
            </w:pPr>
          </w:p>
        </w:tc>
      </w:tr>
      <w:tr>
        <w:trPr>
          <w:trHeight w:val="686" w:hRule="atLeast"/>
        </w:trPr>
        <w:tc>
          <w:tcPr>
            <w:tcW w:w="223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项目地点</w:t>
            </w:r>
          </w:p>
        </w:tc>
        <w:tc>
          <w:tcPr>
            <w:tcW w:w="6237" w:type="dxa"/>
            <w:vAlign w:val="center"/>
          </w:tcPr>
          <w:p>
            <w:pPr>
              <w:spacing w:line="560" w:lineRule="exact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rPr>
          <w:trHeight w:val="696" w:hRule="atLeast"/>
        </w:trPr>
        <w:tc>
          <w:tcPr>
            <w:tcW w:w="223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项目时间</w:t>
            </w:r>
          </w:p>
        </w:tc>
        <w:tc>
          <w:tcPr>
            <w:tcW w:w="6237" w:type="dxa"/>
            <w:vAlign w:val="center"/>
          </w:tcPr>
          <w:p>
            <w:pPr>
              <w:spacing w:line="560" w:lineRule="exact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rPr>
          <w:trHeight w:val="706" w:hRule="atLeast"/>
        </w:trPr>
        <w:tc>
          <w:tcPr>
            <w:tcW w:w="223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项目预算</w:t>
            </w:r>
          </w:p>
        </w:tc>
        <w:tc>
          <w:tcPr>
            <w:tcW w:w="6237" w:type="dxa"/>
            <w:vAlign w:val="center"/>
          </w:tcPr>
          <w:p>
            <w:pPr>
              <w:spacing w:line="560" w:lineRule="exact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rPr>
          <w:trHeight w:val="728" w:hRule="atLeast"/>
        </w:trPr>
        <w:tc>
          <w:tcPr>
            <w:tcW w:w="223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开户名称</w:t>
            </w:r>
          </w:p>
        </w:tc>
        <w:tc>
          <w:tcPr>
            <w:tcW w:w="6237" w:type="dxa"/>
            <w:vAlign w:val="center"/>
          </w:tcPr>
          <w:p>
            <w:pPr>
              <w:spacing w:line="560" w:lineRule="exact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rPr>
          <w:trHeight w:val="696" w:hRule="atLeast"/>
        </w:trPr>
        <w:tc>
          <w:tcPr>
            <w:tcW w:w="223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收款帐号</w:t>
            </w:r>
          </w:p>
        </w:tc>
        <w:tc>
          <w:tcPr>
            <w:tcW w:w="6237" w:type="dxa"/>
            <w:vAlign w:val="center"/>
          </w:tcPr>
          <w:p>
            <w:pPr>
              <w:spacing w:line="560" w:lineRule="exact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rPr>
          <w:trHeight w:val="706" w:hRule="atLeast"/>
        </w:trPr>
        <w:tc>
          <w:tcPr>
            <w:tcW w:w="223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开户行</w:t>
            </w:r>
          </w:p>
        </w:tc>
        <w:tc>
          <w:tcPr>
            <w:tcW w:w="6237" w:type="dxa"/>
            <w:vAlign w:val="center"/>
          </w:tcPr>
          <w:p>
            <w:pPr>
              <w:spacing w:line="560" w:lineRule="exact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rPr>
          <w:trHeight w:val="1950" w:hRule="atLeast"/>
        </w:trPr>
        <w:tc>
          <w:tcPr>
            <w:tcW w:w="223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出具发票类型</w:t>
            </w:r>
          </w:p>
        </w:tc>
        <w:tc>
          <w:tcPr>
            <w:tcW w:w="6237" w:type="dxa"/>
          </w:tcPr>
          <w:p>
            <w:pPr>
              <w:adjustRightInd w:val="0"/>
              <w:snapToGrid w:val="0"/>
              <w:spacing w:line="440" w:lineRule="exact"/>
              <w:rPr>
                <w:rFonts w:ascii="仿宋_GB2312" w:hAnsi="仿宋_GB2312" w:eastAsia="仿宋_GB2312" w:cs="仿宋_GB2312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</w:rPr>
              <w:t>如：公益事业捐赠票据，非税收入票据，增值税普通发票、其他（需注明具体发票类型）</w:t>
            </w:r>
          </w:p>
          <w:p>
            <w:pPr>
              <w:spacing w:line="560" w:lineRule="exact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</w:tbl>
    <w:p>
      <w:pPr>
        <w:widowControl/>
        <w:jc w:val="left"/>
        <w:rPr>
          <w:rFonts w:ascii="黑体" w:hAnsi="黑体" w:eastAsia="黑体" w:cs="仿宋_GB2312"/>
          <w:kern w:val="0"/>
          <w:sz w:val="32"/>
          <w:szCs w:val="32"/>
        </w:rPr>
      </w:pPr>
    </w:p>
    <w:p>
      <w:pPr>
        <w:widowControl/>
        <w:jc w:val="left"/>
        <w:rPr>
          <w:rFonts w:ascii="黑体" w:hAnsi="黑体" w:eastAsia="黑体" w:cs="仿宋_GB2312"/>
          <w:kern w:val="0"/>
          <w:sz w:val="32"/>
          <w:szCs w:val="32"/>
        </w:rPr>
      </w:pPr>
      <w:r>
        <w:rPr>
          <w:rFonts w:ascii="黑体" w:hAnsi="黑体" w:eastAsia="黑体" w:cs="仿宋_GB2312"/>
          <w:kern w:val="0"/>
          <w:sz w:val="32"/>
          <w:szCs w:val="32"/>
        </w:rPr>
        <w:br w:type="page"/>
      </w:r>
    </w:p>
    <w:p>
      <w:pPr>
        <w:spacing w:line="560" w:lineRule="exact"/>
        <w:ind w:firstLine="640" w:firstLineChars="200"/>
        <w:jc w:val="center"/>
        <w:rPr>
          <w:rFonts w:ascii="黑体" w:hAnsi="黑体" w:eastAsia="黑体" w:cs="仿宋_GB2312"/>
          <w:kern w:val="0"/>
          <w:sz w:val="32"/>
          <w:szCs w:val="32"/>
        </w:rPr>
      </w:pPr>
      <w:r>
        <w:rPr>
          <w:rFonts w:hint="eastAsia" w:ascii="黑体" w:hAnsi="黑体" w:eastAsia="黑体" w:cs="仿宋_GB2312"/>
          <w:kern w:val="0"/>
          <w:sz w:val="32"/>
          <w:szCs w:val="32"/>
        </w:rPr>
        <w:t>第二部分 项目方案及预算</w:t>
      </w:r>
    </w:p>
    <w:p>
      <w:pPr>
        <w:spacing w:line="560" w:lineRule="exact"/>
        <w:ind w:firstLine="640" w:firstLineChars="200"/>
        <w:rPr>
          <w:rFonts w:ascii="仿宋_GB2312" w:hAnsi="黑体" w:eastAsia="仿宋_GB2312" w:cs="仿宋_GB2312"/>
          <w:kern w:val="0"/>
          <w:sz w:val="32"/>
          <w:szCs w:val="32"/>
        </w:rPr>
      </w:pPr>
    </w:p>
    <w:p>
      <w:pPr>
        <w:spacing w:line="560" w:lineRule="exact"/>
        <w:ind w:firstLine="800" w:firstLineChars="250"/>
        <w:rPr>
          <w:rFonts w:ascii="黑体" w:hAnsi="黑体" w:eastAsia="黑体" w:cs="仿宋_GB2312"/>
          <w:kern w:val="0"/>
          <w:sz w:val="32"/>
          <w:szCs w:val="32"/>
        </w:rPr>
      </w:pPr>
      <w:r>
        <w:rPr>
          <w:rFonts w:hint="eastAsia" w:ascii="黑体" w:hAnsi="黑体" w:eastAsia="黑体" w:cs="仿宋_GB2312"/>
          <w:kern w:val="0"/>
          <w:sz w:val="32"/>
          <w:szCs w:val="32"/>
        </w:rPr>
        <w:t>一、项目背景</w:t>
      </w:r>
    </w:p>
    <w:p>
      <w:pPr>
        <w:spacing w:line="560" w:lineRule="exact"/>
        <w:ind w:firstLine="800" w:firstLineChars="250"/>
        <w:rPr>
          <w:rFonts w:ascii="仿宋_GB2312" w:hAnsi="黑体" w:eastAsia="仿宋_GB2312" w:cs="仿宋_GB2312"/>
          <w:kern w:val="0"/>
          <w:sz w:val="32"/>
          <w:szCs w:val="32"/>
        </w:rPr>
      </w:pPr>
    </w:p>
    <w:p>
      <w:pPr>
        <w:spacing w:line="560" w:lineRule="exact"/>
        <w:ind w:firstLine="800" w:firstLineChars="250"/>
        <w:rPr>
          <w:rFonts w:ascii="仿宋_GB2312" w:hAnsi="黑体" w:eastAsia="仿宋_GB2312" w:cs="仿宋_GB2312"/>
          <w:kern w:val="0"/>
          <w:sz w:val="32"/>
          <w:szCs w:val="32"/>
        </w:rPr>
      </w:pPr>
    </w:p>
    <w:p>
      <w:pPr>
        <w:spacing w:line="560" w:lineRule="exact"/>
        <w:ind w:firstLine="800" w:firstLineChars="250"/>
        <w:rPr>
          <w:rFonts w:ascii="仿宋_GB2312" w:hAnsi="黑体" w:eastAsia="仿宋_GB2312" w:cs="仿宋_GB2312"/>
          <w:kern w:val="0"/>
          <w:sz w:val="32"/>
          <w:szCs w:val="32"/>
        </w:rPr>
      </w:pPr>
    </w:p>
    <w:p>
      <w:pPr>
        <w:spacing w:line="560" w:lineRule="exact"/>
        <w:ind w:firstLine="800" w:firstLineChars="250"/>
        <w:rPr>
          <w:rFonts w:ascii="仿宋_GB2312" w:hAnsi="黑体" w:eastAsia="仿宋_GB2312" w:cs="仿宋_GB2312"/>
          <w:kern w:val="0"/>
          <w:sz w:val="32"/>
          <w:szCs w:val="32"/>
        </w:rPr>
      </w:pPr>
    </w:p>
    <w:p>
      <w:pPr>
        <w:spacing w:line="560" w:lineRule="exact"/>
        <w:ind w:firstLine="800" w:firstLineChars="250"/>
        <w:rPr>
          <w:rFonts w:ascii="黑体" w:hAnsi="黑体" w:eastAsia="黑体" w:cs="仿宋_GB2312"/>
          <w:kern w:val="0"/>
          <w:sz w:val="32"/>
          <w:szCs w:val="32"/>
        </w:rPr>
      </w:pPr>
      <w:r>
        <w:rPr>
          <w:rFonts w:hint="eastAsia" w:ascii="黑体" w:hAnsi="黑体" w:eastAsia="黑体" w:cs="仿宋_GB2312"/>
          <w:kern w:val="0"/>
          <w:sz w:val="32"/>
          <w:szCs w:val="32"/>
        </w:rPr>
        <w:t>二、服务对象</w:t>
      </w:r>
    </w:p>
    <w:p>
      <w:pPr>
        <w:spacing w:line="560" w:lineRule="exact"/>
        <w:ind w:firstLine="800" w:firstLineChars="250"/>
        <w:rPr>
          <w:rFonts w:ascii="仿宋_GB2312" w:hAnsi="黑体" w:eastAsia="仿宋_GB2312" w:cs="仿宋_GB2312"/>
          <w:kern w:val="0"/>
          <w:sz w:val="32"/>
          <w:szCs w:val="32"/>
        </w:rPr>
      </w:pPr>
    </w:p>
    <w:p>
      <w:pPr>
        <w:spacing w:line="560" w:lineRule="exact"/>
        <w:ind w:firstLine="800" w:firstLineChars="250"/>
        <w:rPr>
          <w:rFonts w:ascii="仿宋_GB2312" w:hAnsi="黑体" w:eastAsia="仿宋_GB2312" w:cs="仿宋_GB2312"/>
          <w:kern w:val="0"/>
          <w:sz w:val="32"/>
          <w:szCs w:val="32"/>
        </w:rPr>
      </w:pPr>
    </w:p>
    <w:p>
      <w:pPr>
        <w:spacing w:line="560" w:lineRule="exact"/>
        <w:ind w:firstLine="800" w:firstLineChars="250"/>
        <w:rPr>
          <w:rFonts w:ascii="仿宋_GB2312" w:hAnsi="黑体" w:eastAsia="仿宋_GB2312" w:cs="仿宋_GB2312"/>
          <w:kern w:val="0"/>
          <w:sz w:val="32"/>
          <w:szCs w:val="32"/>
        </w:rPr>
      </w:pPr>
    </w:p>
    <w:p>
      <w:pPr>
        <w:spacing w:line="560" w:lineRule="exact"/>
        <w:ind w:firstLine="800" w:firstLineChars="250"/>
        <w:rPr>
          <w:rFonts w:ascii="仿宋_GB2312" w:hAnsi="黑体" w:eastAsia="仿宋_GB2312" w:cs="仿宋_GB2312"/>
          <w:kern w:val="0"/>
          <w:sz w:val="32"/>
          <w:szCs w:val="32"/>
        </w:rPr>
      </w:pPr>
    </w:p>
    <w:p>
      <w:pPr>
        <w:spacing w:line="560" w:lineRule="exact"/>
        <w:ind w:firstLine="800" w:firstLineChars="250"/>
        <w:rPr>
          <w:rFonts w:ascii="仿宋_GB2312" w:hAnsi="黑体" w:eastAsia="仿宋_GB2312" w:cs="仿宋_GB2312"/>
          <w:color w:val="FF0000"/>
          <w:kern w:val="0"/>
          <w:sz w:val="24"/>
          <w:szCs w:val="24"/>
        </w:rPr>
      </w:pPr>
      <w:r>
        <w:rPr>
          <w:rFonts w:hint="eastAsia" w:ascii="黑体" w:hAnsi="黑体" w:eastAsia="黑体" w:cs="仿宋_GB2312"/>
          <w:kern w:val="0"/>
          <w:sz w:val="32"/>
          <w:szCs w:val="32"/>
        </w:rPr>
        <w:t>三、项目计划与目标</w:t>
      </w:r>
      <w:r>
        <w:rPr>
          <w:rFonts w:hint="eastAsia" w:ascii="仿宋_GB2312" w:hAnsi="黑体" w:eastAsia="仿宋_GB2312" w:cs="仿宋_GB2312"/>
          <w:color w:val="FF0000"/>
          <w:kern w:val="0"/>
          <w:sz w:val="24"/>
          <w:szCs w:val="24"/>
        </w:rPr>
        <w:t>（综述预计在什么时间段开展几场什么类型的活动，详细信息填写表格）</w:t>
      </w:r>
    </w:p>
    <w:p>
      <w:pPr>
        <w:spacing w:line="560" w:lineRule="exact"/>
        <w:ind w:firstLine="800" w:firstLineChars="250"/>
        <w:rPr>
          <w:rFonts w:ascii="仿宋_GB2312" w:hAnsi="黑体" w:eastAsia="仿宋_GB2312" w:cs="仿宋_GB2312"/>
          <w:kern w:val="0"/>
          <w:sz w:val="32"/>
          <w:szCs w:val="32"/>
        </w:rPr>
      </w:pPr>
    </w:p>
    <w:p>
      <w:pPr>
        <w:spacing w:line="560" w:lineRule="exact"/>
        <w:ind w:firstLine="800" w:firstLineChars="250"/>
        <w:rPr>
          <w:rFonts w:ascii="楷体" w:hAnsi="楷体" w:eastAsia="楷体" w:cs="仿宋_GB2312"/>
          <w:kern w:val="0"/>
          <w:sz w:val="32"/>
          <w:szCs w:val="32"/>
        </w:rPr>
      </w:pPr>
    </w:p>
    <w:p>
      <w:pPr>
        <w:spacing w:line="560" w:lineRule="exact"/>
        <w:ind w:firstLine="800" w:firstLineChars="250"/>
        <w:rPr>
          <w:rFonts w:ascii="楷体" w:hAnsi="楷体" w:eastAsia="楷体" w:cs="仿宋_GB2312"/>
          <w:kern w:val="0"/>
          <w:sz w:val="32"/>
          <w:szCs w:val="32"/>
        </w:rPr>
      </w:pPr>
    </w:p>
    <w:p>
      <w:pPr>
        <w:spacing w:line="560" w:lineRule="exact"/>
        <w:ind w:firstLine="800" w:firstLineChars="250"/>
        <w:rPr>
          <w:rFonts w:ascii="楷体" w:hAnsi="楷体" w:eastAsia="楷体" w:cs="仿宋_GB2312"/>
          <w:kern w:val="0"/>
          <w:sz w:val="32"/>
          <w:szCs w:val="32"/>
        </w:rPr>
      </w:pPr>
    </w:p>
    <w:p>
      <w:pPr>
        <w:spacing w:line="560" w:lineRule="exact"/>
        <w:ind w:firstLine="800" w:firstLineChars="250"/>
        <w:rPr>
          <w:rFonts w:ascii="楷体" w:hAnsi="楷体" w:eastAsia="楷体" w:cs="仿宋_GB2312"/>
          <w:kern w:val="0"/>
          <w:sz w:val="32"/>
          <w:szCs w:val="32"/>
        </w:rPr>
      </w:pPr>
      <w:r>
        <w:rPr>
          <w:rFonts w:hint="eastAsia" w:ascii="楷体" w:hAnsi="楷体" w:eastAsia="楷体" w:cs="仿宋_GB2312"/>
          <w:kern w:val="0"/>
          <w:sz w:val="32"/>
          <w:szCs w:val="32"/>
        </w:rPr>
        <w:t>专业医务人员培训活动计划表</w:t>
      </w:r>
    </w:p>
    <w:tbl>
      <w:tblPr>
        <w:tblStyle w:val="13"/>
        <w:tblW w:w="8489" w:type="dxa"/>
        <w:tblInd w:w="-63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23"/>
        <w:gridCol w:w="791"/>
        <w:gridCol w:w="1169"/>
        <w:gridCol w:w="1689"/>
        <w:gridCol w:w="1587"/>
        <w:gridCol w:w="1019"/>
        <w:gridCol w:w="858"/>
        <w:gridCol w:w="853"/>
      </w:tblGrid>
      <w:tr>
        <w:trPr>
          <w:trHeight w:val="527" w:hRule="atLeast"/>
        </w:trPr>
        <w:tc>
          <w:tcPr>
            <w:tcW w:w="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地点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培训内容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（主题）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24"/>
                <w:szCs w:val="24"/>
              </w:rPr>
              <w:t>培训对象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24"/>
                <w:szCs w:val="24"/>
              </w:rPr>
              <w:t>预计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24"/>
                <w:szCs w:val="24"/>
              </w:rPr>
              <w:t>参训人数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志愿者人数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rPr>
          <w:trHeight w:val="720" w:hRule="atLeast"/>
        </w:trPr>
        <w:tc>
          <w:tcPr>
            <w:tcW w:w="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rPr>
          <w:trHeight w:val="720" w:hRule="atLeast"/>
        </w:trPr>
        <w:tc>
          <w:tcPr>
            <w:tcW w:w="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rPr>
          <w:trHeight w:val="720" w:hRule="atLeast"/>
        </w:trPr>
        <w:tc>
          <w:tcPr>
            <w:tcW w:w="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spacing w:line="560" w:lineRule="exact"/>
        <w:ind w:firstLine="800" w:firstLineChars="250"/>
        <w:rPr>
          <w:rFonts w:hint="eastAsia" w:ascii="黑体" w:hAnsi="黑体" w:eastAsia="黑体" w:cs="仿宋_GB2312"/>
          <w:kern w:val="0"/>
          <w:sz w:val="32"/>
          <w:szCs w:val="32"/>
        </w:rPr>
      </w:pPr>
      <w:r>
        <w:rPr>
          <w:rFonts w:hint="eastAsia" w:ascii="黑体" w:hAnsi="黑体" w:eastAsia="黑体" w:cs="仿宋_GB2312"/>
          <w:kern w:val="0"/>
          <w:sz w:val="32"/>
          <w:szCs w:val="32"/>
        </w:rPr>
        <w:t>四、培训日程安排</w:t>
      </w:r>
    </w:p>
    <w:p>
      <w:pPr>
        <w:spacing w:line="560" w:lineRule="exact"/>
        <w:ind w:firstLine="800" w:firstLineChars="250"/>
        <w:rPr>
          <w:rFonts w:ascii="黑体" w:hAnsi="黑体" w:eastAsia="黑体" w:cs="仿宋_GB2312"/>
          <w:kern w:val="0"/>
          <w:sz w:val="32"/>
          <w:szCs w:val="32"/>
        </w:rPr>
      </w:pPr>
    </w:p>
    <w:p>
      <w:pPr>
        <w:spacing w:line="560" w:lineRule="exact"/>
        <w:ind w:firstLine="800" w:firstLineChars="250"/>
        <w:rPr>
          <w:rFonts w:ascii="黑体" w:hAnsi="黑体" w:eastAsia="黑体" w:cs="仿宋_GB2312"/>
          <w:kern w:val="0"/>
          <w:sz w:val="32"/>
          <w:szCs w:val="32"/>
        </w:rPr>
      </w:pPr>
    </w:p>
    <w:p>
      <w:pPr>
        <w:spacing w:line="560" w:lineRule="exact"/>
        <w:ind w:firstLine="800" w:firstLineChars="250"/>
        <w:rPr>
          <w:rFonts w:ascii="黑体" w:hAnsi="黑体" w:eastAsia="黑体" w:cs="仿宋_GB2312"/>
          <w:kern w:val="0"/>
          <w:sz w:val="32"/>
          <w:szCs w:val="32"/>
        </w:rPr>
      </w:pPr>
    </w:p>
    <w:p>
      <w:pPr>
        <w:spacing w:line="560" w:lineRule="exact"/>
        <w:ind w:firstLine="800" w:firstLineChars="250"/>
        <w:rPr>
          <w:rFonts w:ascii="仿宋_GB2312" w:hAnsi="黑体" w:eastAsia="仿宋_GB2312" w:cs="仿宋_GB2312"/>
          <w:color w:val="FF0000"/>
          <w:kern w:val="0"/>
          <w:sz w:val="24"/>
          <w:szCs w:val="24"/>
        </w:rPr>
      </w:pPr>
      <w:r>
        <w:rPr>
          <w:rFonts w:hint="eastAsia" w:ascii="黑体" w:hAnsi="黑体" w:eastAsia="黑体" w:cs="仿宋_GB2312"/>
          <w:kern w:val="0"/>
          <w:sz w:val="32"/>
          <w:szCs w:val="32"/>
        </w:rPr>
        <w:t>五、当地资源调动情况</w:t>
      </w:r>
      <w:r>
        <w:rPr>
          <w:rFonts w:hint="eastAsia" w:ascii="仿宋_GB2312" w:hAnsi="黑体" w:eastAsia="仿宋_GB2312" w:cs="仿宋_GB2312"/>
          <w:color w:val="FF0000"/>
          <w:kern w:val="0"/>
          <w:sz w:val="24"/>
          <w:szCs w:val="24"/>
        </w:rPr>
        <w:t>（如领导重视、组织动员、媒体宣传、专家协调及其他相关资源的调动整合）</w:t>
      </w:r>
    </w:p>
    <w:p>
      <w:pPr>
        <w:spacing w:line="560" w:lineRule="exact"/>
        <w:ind w:firstLine="645"/>
        <w:rPr>
          <w:rFonts w:ascii="黑体" w:hAnsi="黑体" w:eastAsia="黑体" w:cs="仿宋_GB2312"/>
          <w:kern w:val="0"/>
          <w:sz w:val="32"/>
          <w:szCs w:val="32"/>
        </w:rPr>
      </w:pPr>
    </w:p>
    <w:p>
      <w:pPr>
        <w:spacing w:line="560" w:lineRule="exact"/>
        <w:ind w:firstLine="645"/>
        <w:rPr>
          <w:rFonts w:ascii="黑体" w:hAnsi="黑体" w:eastAsia="黑体" w:cs="仿宋_GB2312"/>
          <w:kern w:val="0"/>
          <w:sz w:val="32"/>
          <w:szCs w:val="32"/>
        </w:rPr>
      </w:pPr>
    </w:p>
    <w:p>
      <w:pPr>
        <w:spacing w:line="560" w:lineRule="exact"/>
        <w:ind w:firstLine="645"/>
        <w:rPr>
          <w:rFonts w:ascii="黑体" w:hAnsi="黑体" w:eastAsia="黑体" w:cs="仿宋_GB2312"/>
          <w:kern w:val="0"/>
          <w:sz w:val="32"/>
          <w:szCs w:val="32"/>
        </w:rPr>
      </w:pPr>
    </w:p>
    <w:p>
      <w:pPr>
        <w:spacing w:line="560" w:lineRule="exact"/>
        <w:ind w:firstLine="645"/>
        <w:rPr>
          <w:rFonts w:ascii="黑体" w:hAnsi="黑体" w:eastAsia="黑体" w:cs="仿宋_GB2312"/>
          <w:kern w:val="0"/>
          <w:sz w:val="32"/>
          <w:szCs w:val="32"/>
        </w:rPr>
      </w:pPr>
    </w:p>
    <w:p>
      <w:pPr>
        <w:spacing w:line="560" w:lineRule="exact"/>
        <w:ind w:firstLine="645"/>
        <w:rPr>
          <w:rFonts w:ascii="黑体" w:hAnsi="黑体" w:eastAsia="黑体" w:cs="仿宋_GB2312"/>
          <w:kern w:val="0"/>
          <w:sz w:val="32"/>
          <w:szCs w:val="32"/>
        </w:rPr>
      </w:pPr>
    </w:p>
    <w:p>
      <w:pPr>
        <w:spacing w:line="560" w:lineRule="exact"/>
        <w:rPr>
          <w:rFonts w:ascii="黑体" w:hAnsi="黑体" w:eastAsia="黑体" w:cs="仿宋_GB2312"/>
          <w:kern w:val="0"/>
          <w:sz w:val="32"/>
          <w:szCs w:val="32"/>
        </w:rPr>
      </w:pPr>
      <w:r>
        <w:rPr>
          <w:rFonts w:hint="eastAsia" w:ascii="黑体" w:hAnsi="黑体" w:eastAsia="黑体" w:cs="仿宋_GB2312"/>
          <w:kern w:val="0"/>
          <w:sz w:val="32"/>
          <w:szCs w:val="32"/>
        </w:rPr>
        <w:t xml:space="preserve">    六、项目预算</w:t>
      </w:r>
    </w:p>
    <w:tbl>
      <w:tblPr>
        <w:tblStyle w:val="1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6"/>
        <w:gridCol w:w="3040"/>
        <w:gridCol w:w="1895"/>
        <w:gridCol w:w="2841"/>
      </w:tblGrid>
      <w:tr>
        <w:trPr>
          <w:trHeight w:val="707" w:hRule="atLeast"/>
        </w:trPr>
        <w:tc>
          <w:tcPr>
            <w:tcW w:w="7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304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支出科目</w:t>
            </w:r>
          </w:p>
        </w:tc>
        <w:tc>
          <w:tcPr>
            <w:tcW w:w="189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金额（元）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说明</w:t>
            </w:r>
          </w:p>
        </w:tc>
      </w:tr>
      <w:tr>
        <w:trPr>
          <w:trHeight w:val="703" w:hRule="atLeast"/>
        </w:trPr>
        <w:tc>
          <w:tcPr>
            <w:tcW w:w="7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04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rPr>
          <w:trHeight w:val="684" w:hRule="atLeast"/>
        </w:trPr>
        <w:tc>
          <w:tcPr>
            <w:tcW w:w="7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04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rPr>
          <w:trHeight w:val="708" w:hRule="atLeast"/>
        </w:trPr>
        <w:tc>
          <w:tcPr>
            <w:tcW w:w="7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04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rPr>
          <w:trHeight w:val="704" w:hRule="atLeast"/>
        </w:trPr>
        <w:tc>
          <w:tcPr>
            <w:tcW w:w="7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04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rPr>
          <w:trHeight w:val="686" w:hRule="atLeast"/>
        </w:trPr>
        <w:tc>
          <w:tcPr>
            <w:tcW w:w="7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04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rPr>
          <w:trHeight w:val="710" w:hRule="atLeast"/>
        </w:trPr>
        <w:tc>
          <w:tcPr>
            <w:tcW w:w="7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04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rPr>
          <w:trHeight w:val="706" w:hRule="atLeast"/>
        </w:trPr>
        <w:tc>
          <w:tcPr>
            <w:tcW w:w="3786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4736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spacing w:line="560" w:lineRule="exact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</w:p>
    <w:p>
      <w:pPr>
        <w:spacing w:line="560" w:lineRule="exact"/>
        <w:jc w:val="center"/>
        <w:rPr>
          <w:rFonts w:ascii="黑体" w:hAnsi="黑体" w:eastAsia="黑体" w:cs="仿宋_GB2312"/>
          <w:kern w:val="0"/>
          <w:sz w:val="32"/>
          <w:szCs w:val="32"/>
        </w:rPr>
      </w:pPr>
      <w:r>
        <w:rPr>
          <w:rFonts w:hint="eastAsia" w:ascii="黑体" w:hAnsi="黑体" w:eastAsia="黑体" w:cs="仿宋_GB2312"/>
          <w:kern w:val="0"/>
          <w:sz w:val="32"/>
          <w:szCs w:val="32"/>
        </w:rPr>
        <w:t>第三部分 注意事项</w:t>
      </w:r>
    </w:p>
    <w:p>
      <w:pPr>
        <w:spacing w:line="560" w:lineRule="exact"/>
        <w:ind w:firstLine="627" w:firstLineChars="196"/>
        <w:rPr>
          <w:rFonts w:hint="eastAsia" w:ascii="仿宋_GB2312" w:hAnsi="仿宋" w:eastAsia="仿宋_GB2312" w:cs="仿宋_GB2312"/>
          <w:kern w:val="0"/>
          <w:sz w:val="32"/>
          <w:szCs w:val="32"/>
        </w:rPr>
      </w:pPr>
    </w:p>
    <w:p>
      <w:pPr>
        <w:spacing w:line="560" w:lineRule="exact"/>
        <w:ind w:firstLine="627" w:firstLineChars="196"/>
        <w:rPr>
          <w:rFonts w:hint="eastAsia"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1.申报单位需按计划做好活动的组织工作。</w:t>
      </w:r>
    </w:p>
    <w:p>
      <w:pPr>
        <w:spacing w:line="560" w:lineRule="exact"/>
        <w:ind w:firstLine="627" w:firstLineChars="196"/>
        <w:rPr>
          <w:rFonts w:hint="eastAsia" w:ascii="仿宋_GB2312" w:hAnsi="仿宋" w:eastAsia="仿宋_GB2312" w:cs="仿宋_GB2312"/>
          <w:kern w:val="0"/>
          <w:sz w:val="32"/>
          <w:szCs w:val="32"/>
        </w:rPr>
      </w:pPr>
      <w:r>
        <w:rPr>
          <w:rFonts w:hint="default" w:ascii="仿宋_GB2312" w:hAnsi="仿宋" w:eastAsia="仿宋_GB2312" w:cs="仿宋_GB2312"/>
          <w:kern w:val="0"/>
          <w:sz w:val="32"/>
          <w:szCs w:val="32"/>
        </w:rPr>
        <w:t>2</w:t>
      </w: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.决算中涉及媒体费用的，需填写媒体领款签字表（附件5-4），并在提供对应媒体报道链接或报纸，原则上每个媒体每人不超过400元。</w:t>
      </w:r>
    </w:p>
    <w:p>
      <w:pPr>
        <w:spacing w:line="560" w:lineRule="exact"/>
        <w:ind w:firstLine="627" w:firstLineChars="196"/>
        <w:rPr>
          <w:rFonts w:hint="eastAsia" w:ascii="仿宋_GB2312" w:hAnsi="仿宋" w:eastAsia="仿宋_GB2312" w:cs="仿宋_GB2312"/>
          <w:kern w:val="0"/>
          <w:sz w:val="32"/>
          <w:szCs w:val="32"/>
        </w:rPr>
      </w:pPr>
      <w:r>
        <w:rPr>
          <w:rFonts w:hint="default" w:ascii="仿宋_GB2312" w:hAnsi="仿宋" w:eastAsia="仿宋_GB2312" w:cs="仿宋_GB2312"/>
          <w:kern w:val="0"/>
          <w:sz w:val="32"/>
          <w:szCs w:val="32"/>
        </w:rPr>
        <w:t>3</w:t>
      </w: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.决算中涉及志愿者补贴的，需提供志愿者领款签字表（附件5-5），原则上每场活动领取志愿者补贴的人数不超过10人，每人补贴不超过50元。</w:t>
      </w:r>
    </w:p>
    <w:p>
      <w:pPr>
        <w:spacing w:line="560" w:lineRule="exact"/>
        <w:ind w:firstLine="627" w:firstLineChars="196"/>
        <w:rPr>
          <w:rFonts w:hint="eastAsia" w:ascii="仿宋_GB2312" w:hAnsi="仿宋" w:eastAsia="仿宋_GB2312" w:cs="仿宋_GB2312"/>
          <w:kern w:val="0"/>
          <w:sz w:val="32"/>
          <w:szCs w:val="32"/>
        </w:rPr>
      </w:pPr>
      <w:r>
        <w:rPr>
          <w:rFonts w:hint="default" w:ascii="仿宋_GB2312" w:hAnsi="仿宋" w:eastAsia="仿宋_GB2312" w:cs="仿宋_GB2312"/>
          <w:kern w:val="0"/>
          <w:sz w:val="32"/>
          <w:szCs w:val="32"/>
        </w:rPr>
        <w:t>4</w:t>
      </w: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.决算中涉及专家补贴的，需提供专家领款签字表（附件5-6），原则上每位专家不超过1000元。</w:t>
      </w:r>
    </w:p>
    <w:p>
      <w:pPr>
        <w:spacing w:line="560" w:lineRule="exact"/>
        <w:ind w:firstLine="627" w:firstLineChars="196"/>
        <w:rPr>
          <w:rFonts w:hint="eastAsia" w:ascii="仿宋_GB2312" w:hAnsi="仿宋" w:eastAsia="仿宋_GB2312" w:cs="仿宋_GB2312"/>
          <w:kern w:val="0"/>
          <w:sz w:val="32"/>
          <w:szCs w:val="32"/>
        </w:rPr>
      </w:pPr>
      <w:r>
        <w:rPr>
          <w:rFonts w:hint="default" w:ascii="仿宋_GB2312" w:hAnsi="仿宋" w:eastAsia="仿宋_GB2312" w:cs="仿宋_GB2312"/>
          <w:kern w:val="0"/>
          <w:sz w:val="32"/>
          <w:szCs w:val="32"/>
        </w:rPr>
        <w:t>5</w:t>
      </w: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.科普</w:t>
      </w:r>
      <w:r>
        <w:rPr>
          <w:rFonts w:hint="eastAsia" w:ascii="仿宋_GB2312" w:hAnsi="仿宋" w:eastAsia="仿宋_GB2312" w:cs="仿宋_GB2312"/>
          <w:kern w:val="0"/>
          <w:sz w:val="32"/>
          <w:szCs w:val="32"/>
          <w:highlight w:val="none"/>
        </w:rPr>
        <w:t>培训</w:t>
      </w:r>
      <w:r>
        <w:rPr>
          <w:rFonts w:hint="eastAsia" w:ascii="仿宋_GB2312" w:hAnsi="仿宋" w:eastAsia="仿宋_GB2312" w:cs="仿宋_GB2312"/>
          <w:kern w:val="0"/>
          <w:sz w:val="32"/>
          <w:szCs w:val="32"/>
          <w:highlight w:val="none"/>
          <w:lang w:val="en-US" w:eastAsia="zh-CN"/>
        </w:rPr>
        <w:t>/专业培训活动</w:t>
      </w:r>
      <w:r>
        <w:rPr>
          <w:rFonts w:hint="eastAsia" w:ascii="仿宋_GB2312" w:hAnsi="仿宋" w:eastAsia="仿宋_GB2312" w:cs="仿宋_GB2312"/>
          <w:kern w:val="0"/>
          <w:sz w:val="32"/>
          <w:szCs w:val="32"/>
          <w:highlight w:val="none"/>
        </w:rPr>
        <w:t>需组织参训</w:t>
      </w: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人员填写科普培训活动签到表，并提供培训老师简介、培训课件。</w:t>
      </w:r>
    </w:p>
    <w:p>
      <w:pPr>
        <w:spacing w:line="560" w:lineRule="exact"/>
        <w:ind w:firstLine="627" w:firstLineChars="196"/>
        <w:rPr>
          <w:rFonts w:hint="eastAsia" w:ascii="仿宋_GB2312" w:hAnsi="仿宋" w:eastAsia="仿宋_GB2312" w:cs="仿宋_GB2312"/>
          <w:kern w:val="0"/>
          <w:sz w:val="32"/>
          <w:szCs w:val="32"/>
        </w:rPr>
      </w:pPr>
      <w:r>
        <w:rPr>
          <w:rFonts w:hint="default" w:ascii="仿宋_GB2312" w:hAnsi="仿宋" w:eastAsia="仿宋_GB2312" w:cs="仿宋_GB2312"/>
          <w:kern w:val="0"/>
          <w:sz w:val="32"/>
          <w:szCs w:val="32"/>
        </w:rPr>
        <w:t>6</w:t>
      </w: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.活动需留存照片，并撰写活动新闻信息。</w:t>
      </w:r>
    </w:p>
    <w:p>
      <w:pPr>
        <w:spacing w:line="560" w:lineRule="exact"/>
        <w:ind w:firstLine="588"/>
        <w:rPr>
          <w:rFonts w:hint="eastAsia" w:ascii="仿宋_GB2312" w:hAnsi="仿宋" w:eastAsia="仿宋_GB2312" w:cs="仿宋"/>
          <w:kern w:val="0"/>
          <w:sz w:val="32"/>
          <w:szCs w:val="32"/>
          <w:lang w:val="zh-CN"/>
        </w:rPr>
      </w:pPr>
      <w:r>
        <w:rPr>
          <w:rFonts w:hint="default" w:ascii="仿宋_GB2312" w:hAnsi="仿宋" w:eastAsia="仿宋_GB2312" w:cs="仿宋"/>
          <w:kern w:val="0"/>
          <w:sz w:val="32"/>
          <w:szCs w:val="32"/>
        </w:rPr>
        <w:t>7</w:t>
      </w:r>
      <w:r>
        <w:rPr>
          <w:rFonts w:hint="eastAsia" w:ascii="仿宋_GB2312" w:hAnsi="仿宋" w:eastAsia="仿宋_GB2312" w:cs="仿宋"/>
          <w:kern w:val="0"/>
          <w:sz w:val="32"/>
          <w:szCs w:val="32"/>
        </w:rPr>
        <w:t>.</w:t>
      </w:r>
      <w:r>
        <w:rPr>
          <w:rFonts w:hint="eastAsia" w:ascii="仿宋_GB2312" w:hAnsi="仿宋" w:eastAsia="仿宋_GB2312" w:cs="仿宋"/>
          <w:kern w:val="0"/>
          <w:sz w:val="32"/>
          <w:szCs w:val="32"/>
          <w:lang w:val="zh-CN"/>
        </w:rPr>
        <w:t>场租、宣传资料制作等活动费用支出，需申报单位保留好相应发票，以备延伸审计核查。</w:t>
      </w:r>
    </w:p>
    <w:p>
      <w:pPr>
        <w:spacing w:line="560" w:lineRule="exact"/>
        <w:ind w:firstLine="627" w:firstLineChars="196"/>
        <w:rPr>
          <w:rFonts w:hint="eastAsia" w:ascii="仿宋_GB2312" w:hAnsi="仿宋" w:eastAsia="仿宋_GB2312" w:cs="仿宋_GB2312"/>
          <w:kern w:val="0"/>
          <w:sz w:val="32"/>
          <w:szCs w:val="32"/>
        </w:rPr>
      </w:pPr>
      <w:r>
        <w:rPr>
          <w:rFonts w:hint="default" w:ascii="仿宋_GB2312" w:hAnsi="仿宋" w:eastAsia="仿宋_GB2312" w:cs="仿宋_GB2312"/>
          <w:kern w:val="0"/>
          <w:sz w:val="32"/>
          <w:szCs w:val="32"/>
        </w:rPr>
        <w:t>8</w:t>
      </w:r>
      <w:bookmarkStart w:id="0" w:name="_GoBack"/>
      <w:bookmarkEnd w:id="0"/>
      <w:r>
        <w:rPr>
          <w:rFonts w:hint="eastAsia" w:ascii="仿宋_GB2312" w:hAnsi="仿宋" w:eastAsia="仿宋_GB2312" w:cs="仿宋_GB2312"/>
          <w:kern w:val="0"/>
          <w:sz w:val="32"/>
          <w:szCs w:val="32"/>
        </w:rPr>
        <w:t>.上述资料在结项时，连同结项报告书一并报中国人口福利基金会审核。</w:t>
      </w:r>
    </w:p>
    <w:p>
      <w:pPr>
        <w:spacing w:line="560" w:lineRule="exac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sectPr>
      <w:headerReference r:id="rId3" w:type="default"/>
      <w:pgSz w:w="11906" w:h="16838"/>
      <w:pgMar w:top="1440" w:right="1800" w:bottom="1440" w:left="1800" w:header="708" w:footer="708" w:gutter="0"/>
      <w:cols w:space="720" w:num="1"/>
      <w:rtlGutter w:val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703060505090304"/>
    <w:charset w:val="CC"/>
    <w:family w:val="roman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Verdana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Verdana">
    <w:panose1 w:val="020B0804030504040204"/>
    <w:charset w:val="00"/>
    <w:family w:val="auto"/>
    <w:pitch w:val="default"/>
    <w:sig w:usb0="A10006FF" w:usb1="4000205B" w:usb2="00000010" w:usb3="00000000" w:csb0="2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黑体">
    <w:altName w:val="汉仪中黑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oNotDisplayPageBoundaries w:val="1"/>
  <w:bordersDoNotSurroundHeader w:val="1"/>
  <w:bordersDoNotSurroundFooter w:val="1"/>
  <w:documentProtection w:enforcement="0"/>
  <w:defaultTabStop w:val="420"/>
  <w:drawingGridHorizontalSpacing w:val="105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298"/>
    <w:rsid w:val="00000B32"/>
    <w:rsid w:val="00000E5B"/>
    <w:rsid w:val="0000267C"/>
    <w:rsid w:val="00002FD8"/>
    <w:rsid w:val="00016BC1"/>
    <w:rsid w:val="00024CF4"/>
    <w:rsid w:val="00033B27"/>
    <w:rsid w:val="00034AED"/>
    <w:rsid w:val="00045897"/>
    <w:rsid w:val="000506D3"/>
    <w:rsid w:val="0005130D"/>
    <w:rsid w:val="0006068B"/>
    <w:rsid w:val="0006409C"/>
    <w:rsid w:val="000656D3"/>
    <w:rsid w:val="00066705"/>
    <w:rsid w:val="000876C5"/>
    <w:rsid w:val="000A75E5"/>
    <w:rsid w:val="000B6800"/>
    <w:rsid w:val="000B75EE"/>
    <w:rsid w:val="000C511D"/>
    <w:rsid w:val="000C5993"/>
    <w:rsid w:val="000E267F"/>
    <w:rsid w:val="000E4356"/>
    <w:rsid w:val="000E5480"/>
    <w:rsid w:val="000F51E2"/>
    <w:rsid w:val="000F5890"/>
    <w:rsid w:val="001079C1"/>
    <w:rsid w:val="001104C3"/>
    <w:rsid w:val="0011575B"/>
    <w:rsid w:val="00121F1B"/>
    <w:rsid w:val="00122676"/>
    <w:rsid w:val="00127140"/>
    <w:rsid w:val="001312A2"/>
    <w:rsid w:val="00136F5E"/>
    <w:rsid w:val="0013721C"/>
    <w:rsid w:val="00143E72"/>
    <w:rsid w:val="00157326"/>
    <w:rsid w:val="001629CF"/>
    <w:rsid w:val="0016748A"/>
    <w:rsid w:val="00172EE6"/>
    <w:rsid w:val="00175C7A"/>
    <w:rsid w:val="001943CC"/>
    <w:rsid w:val="00194EC7"/>
    <w:rsid w:val="001979B3"/>
    <w:rsid w:val="001A2F2C"/>
    <w:rsid w:val="001A5D8E"/>
    <w:rsid w:val="001B5259"/>
    <w:rsid w:val="001B7D6C"/>
    <w:rsid w:val="001C01CB"/>
    <w:rsid w:val="001D2735"/>
    <w:rsid w:val="001D38A2"/>
    <w:rsid w:val="001E323D"/>
    <w:rsid w:val="001F041A"/>
    <w:rsid w:val="0020738B"/>
    <w:rsid w:val="002111ED"/>
    <w:rsid w:val="00214898"/>
    <w:rsid w:val="00226EBC"/>
    <w:rsid w:val="0023017C"/>
    <w:rsid w:val="002656A4"/>
    <w:rsid w:val="00277529"/>
    <w:rsid w:val="002864C0"/>
    <w:rsid w:val="002866E6"/>
    <w:rsid w:val="00291309"/>
    <w:rsid w:val="00293E6F"/>
    <w:rsid w:val="00296D11"/>
    <w:rsid w:val="002A39CE"/>
    <w:rsid w:val="002A7367"/>
    <w:rsid w:val="002A74D9"/>
    <w:rsid w:val="002B188F"/>
    <w:rsid w:val="002B641D"/>
    <w:rsid w:val="002C0580"/>
    <w:rsid w:val="002C41FF"/>
    <w:rsid w:val="002D243D"/>
    <w:rsid w:val="002F6F84"/>
    <w:rsid w:val="003076E8"/>
    <w:rsid w:val="00307969"/>
    <w:rsid w:val="00313653"/>
    <w:rsid w:val="00323F55"/>
    <w:rsid w:val="003275C9"/>
    <w:rsid w:val="00333261"/>
    <w:rsid w:val="003476E4"/>
    <w:rsid w:val="00356F36"/>
    <w:rsid w:val="00360708"/>
    <w:rsid w:val="0036386E"/>
    <w:rsid w:val="003705E0"/>
    <w:rsid w:val="00371DAC"/>
    <w:rsid w:val="003773C7"/>
    <w:rsid w:val="003967F7"/>
    <w:rsid w:val="003B12E4"/>
    <w:rsid w:val="003B52E3"/>
    <w:rsid w:val="003B7356"/>
    <w:rsid w:val="003D5F5D"/>
    <w:rsid w:val="003D7F65"/>
    <w:rsid w:val="003F0367"/>
    <w:rsid w:val="003F3C45"/>
    <w:rsid w:val="003F4CBE"/>
    <w:rsid w:val="003F55A1"/>
    <w:rsid w:val="00401B6A"/>
    <w:rsid w:val="00402AEA"/>
    <w:rsid w:val="00422DFD"/>
    <w:rsid w:val="00433B99"/>
    <w:rsid w:val="00442EBF"/>
    <w:rsid w:val="00450D50"/>
    <w:rsid w:val="00452AEE"/>
    <w:rsid w:val="0046433E"/>
    <w:rsid w:val="00470A5A"/>
    <w:rsid w:val="0048155D"/>
    <w:rsid w:val="004940C6"/>
    <w:rsid w:val="004967D6"/>
    <w:rsid w:val="004A0E39"/>
    <w:rsid w:val="004B1492"/>
    <w:rsid w:val="004B68A4"/>
    <w:rsid w:val="004C689A"/>
    <w:rsid w:val="004D37E2"/>
    <w:rsid w:val="004D534D"/>
    <w:rsid w:val="004D568F"/>
    <w:rsid w:val="004D7A78"/>
    <w:rsid w:val="004F06E1"/>
    <w:rsid w:val="005009EF"/>
    <w:rsid w:val="00501BA1"/>
    <w:rsid w:val="00504FD7"/>
    <w:rsid w:val="00512DF8"/>
    <w:rsid w:val="00526BE6"/>
    <w:rsid w:val="00542F39"/>
    <w:rsid w:val="005472E3"/>
    <w:rsid w:val="005502DC"/>
    <w:rsid w:val="00562FF9"/>
    <w:rsid w:val="00564C1E"/>
    <w:rsid w:val="0058229B"/>
    <w:rsid w:val="00587389"/>
    <w:rsid w:val="0059756E"/>
    <w:rsid w:val="005A33B5"/>
    <w:rsid w:val="005A784C"/>
    <w:rsid w:val="005B6AC0"/>
    <w:rsid w:val="005C3A00"/>
    <w:rsid w:val="005C53E5"/>
    <w:rsid w:val="005C565A"/>
    <w:rsid w:val="005D5F4E"/>
    <w:rsid w:val="005F236B"/>
    <w:rsid w:val="005F4DB3"/>
    <w:rsid w:val="00600BCB"/>
    <w:rsid w:val="006059A5"/>
    <w:rsid w:val="0060679E"/>
    <w:rsid w:val="00607216"/>
    <w:rsid w:val="0061112D"/>
    <w:rsid w:val="006164EA"/>
    <w:rsid w:val="0062077C"/>
    <w:rsid w:val="00621D49"/>
    <w:rsid w:val="00625CA5"/>
    <w:rsid w:val="0062602D"/>
    <w:rsid w:val="006263A4"/>
    <w:rsid w:val="00636978"/>
    <w:rsid w:val="00645CC0"/>
    <w:rsid w:val="00653BB3"/>
    <w:rsid w:val="0065622F"/>
    <w:rsid w:val="0066521A"/>
    <w:rsid w:val="006721B6"/>
    <w:rsid w:val="00682730"/>
    <w:rsid w:val="006857E7"/>
    <w:rsid w:val="00692BE1"/>
    <w:rsid w:val="006A4131"/>
    <w:rsid w:val="006B0DEF"/>
    <w:rsid w:val="006C62B3"/>
    <w:rsid w:val="006D549E"/>
    <w:rsid w:val="006F3AD8"/>
    <w:rsid w:val="00706DF1"/>
    <w:rsid w:val="00710882"/>
    <w:rsid w:val="00714276"/>
    <w:rsid w:val="00722B5C"/>
    <w:rsid w:val="00740F22"/>
    <w:rsid w:val="00745373"/>
    <w:rsid w:val="00745C30"/>
    <w:rsid w:val="00752CA0"/>
    <w:rsid w:val="00761397"/>
    <w:rsid w:val="007643F2"/>
    <w:rsid w:val="0076460E"/>
    <w:rsid w:val="00771298"/>
    <w:rsid w:val="007811B7"/>
    <w:rsid w:val="00790499"/>
    <w:rsid w:val="0079253A"/>
    <w:rsid w:val="0079366C"/>
    <w:rsid w:val="00793798"/>
    <w:rsid w:val="007A552E"/>
    <w:rsid w:val="007B0267"/>
    <w:rsid w:val="007B7C37"/>
    <w:rsid w:val="007C031B"/>
    <w:rsid w:val="007C1F58"/>
    <w:rsid w:val="007C7B31"/>
    <w:rsid w:val="007E376B"/>
    <w:rsid w:val="007E4B58"/>
    <w:rsid w:val="007F4574"/>
    <w:rsid w:val="00810006"/>
    <w:rsid w:val="00810D99"/>
    <w:rsid w:val="008158E3"/>
    <w:rsid w:val="0082170F"/>
    <w:rsid w:val="008248C8"/>
    <w:rsid w:val="0082691E"/>
    <w:rsid w:val="00841E5E"/>
    <w:rsid w:val="00842367"/>
    <w:rsid w:val="00853F65"/>
    <w:rsid w:val="00860A26"/>
    <w:rsid w:val="00863984"/>
    <w:rsid w:val="008753E6"/>
    <w:rsid w:val="008856D7"/>
    <w:rsid w:val="00885E02"/>
    <w:rsid w:val="0088777F"/>
    <w:rsid w:val="00890B83"/>
    <w:rsid w:val="008957C7"/>
    <w:rsid w:val="008A41EE"/>
    <w:rsid w:val="008B03F8"/>
    <w:rsid w:val="008B224B"/>
    <w:rsid w:val="008B5196"/>
    <w:rsid w:val="008B6D9F"/>
    <w:rsid w:val="008C0B2B"/>
    <w:rsid w:val="008C24FD"/>
    <w:rsid w:val="008C542C"/>
    <w:rsid w:val="008D511F"/>
    <w:rsid w:val="008E4899"/>
    <w:rsid w:val="008E79E7"/>
    <w:rsid w:val="00924316"/>
    <w:rsid w:val="009317A8"/>
    <w:rsid w:val="00934904"/>
    <w:rsid w:val="009361E1"/>
    <w:rsid w:val="009544E9"/>
    <w:rsid w:val="00956393"/>
    <w:rsid w:val="009617AE"/>
    <w:rsid w:val="009634EE"/>
    <w:rsid w:val="0097189F"/>
    <w:rsid w:val="00984F6D"/>
    <w:rsid w:val="00990CD1"/>
    <w:rsid w:val="009910A2"/>
    <w:rsid w:val="00992DBC"/>
    <w:rsid w:val="009A1749"/>
    <w:rsid w:val="009A53AA"/>
    <w:rsid w:val="009A6A88"/>
    <w:rsid w:val="009B7275"/>
    <w:rsid w:val="009D094E"/>
    <w:rsid w:val="009D18BE"/>
    <w:rsid w:val="009D3107"/>
    <w:rsid w:val="009D4531"/>
    <w:rsid w:val="009E2AC9"/>
    <w:rsid w:val="009F7899"/>
    <w:rsid w:val="00A07464"/>
    <w:rsid w:val="00A34763"/>
    <w:rsid w:val="00A41091"/>
    <w:rsid w:val="00A61DDB"/>
    <w:rsid w:val="00A621D6"/>
    <w:rsid w:val="00A63A61"/>
    <w:rsid w:val="00A63C2E"/>
    <w:rsid w:val="00A63FE6"/>
    <w:rsid w:val="00A71FF7"/>
    <w:rsid w:val="00A72945"/>
    <w:rsid w:val="00A7458F"/>
    <w:rsid w:val="00A749F1"/>
    <w:rsid w:val="00A7548A"/>
    <w:rsid w:val="00A81C03"/>
    <w:rsid w:val="00A834D1"/>
    <w:rsid w:val="00A90842"/>
    <w:rsid w:val="00A95F21"/>
    <w:rsid w:val="00A96102"/>
    <w:rsid w:val="00AA0322"/>
    <w:rsid w:val="00AA6A59"/>
    <w:rsid w:val="00AA6C26"/>
    <w:rsid w:val="00AB1B93"/>
    <w:rsid w:val="00AC0E93"/>
    <w:rsid w:val="00AC2F99"/>
    <w:rsid w:val="00AD11A7"/>
    <w:rsid w:val="00AE063D"/>
    <w:rsid w:val="00B0133D"/>
    <w:rsid w:val="00B0185F"/>
    <w:rsid w:val="00B038CB"/>
    <w:rsid w:val="00B04041"/>
    <w:rsid w:val="00B106FF"/>
    <w:rsid w:val="00B21D8B"/>
    <w:rsid w:val="00B337CD"/>
    <w:rsid w:val="00B346F5"/>
    <w:rsid w:val="00B50D35"/>
    <w:rsid w:val="00B63B20"/>
    <w:rsid w:val="00B66039"/>
    <w:rsid w:val="00B674DB"/>
    <w:rsid w:val="00B86394"/>
    <w:rsid w:val="00B87CAB"/>
    <w:rsid w:val="00BA4282"/>
    <w:rsid w:val="00BB6785"/>
    <w:rsid w:val="00BB7B3F"/>
    <w:rsid w:val="00BD3C48"/>
    <w:rsid w:val="00BD6E97"/>
    <w:rsid w:val="00BF3739"/>
    <w:rsid w:val="00C0312E"/>
    <w:rsid w:val="00C1068E"/>
    <w:rsid w:val="00C16CBB"/>
    <w:rsid w:val="00C21E3D"/>
    <w:rsid w:val="00C35371"/>
    <w:rsid w:val="00C44BC7"/>
    <w:rsid w:val="00C465B8"/>
    <w:rsid w:val="00C46966"/>
    <w:rsid w:val="00C50DCD"/>
    <w:rsid w:val="00C564D5"/>
    <w:rsid w:val="00C56C9A"/>
    <w:rsid w:val="00C743D1"/>
    <w:rsid w:val="00C74AB8"/>
    <w:rsid w:val="00C75A6D"/>
    <w:rsid w:val="00C9107A"/>
    <w:rsid w:val="00C94A87"/>
    <w:rsid w:val="00C974DF"/>
    <w:rsid w:val="00C97EDE"/>
    <w:rsid w:val="00CA5A8D"/>
    <w:rsid w:val="00CA65A9"/>
    <w:rsid w:val="00CA6AE0"/>
    <w:rsid w:val="00CB1B42"/>
    <w:rsid w:val="00CB2ABA"/>
    <w:rsid w:val="00CB4AE8"/>
    <w:rsid w:val="00CC0136"/>
    <w:rsid w:val="00CC2EAD"/>
    <w:rsid w:val="00CC4127"/>
    <w:rsid w:val="00CD03AC"/>
    <w:rsid w:val="00CD0F01"/>
    <w:rsid w:val="00CD5B83"/>
    <w:rsid w:val="00CE2FCF"/>
    <w:rsid w:val="00D04356"/>
    <w:rsid w:val="00D06168"/>
    <w:rsid w:val="00D061D5"/>
    <w:rsid w:val="00D14057"/>
    <w:rsid w:val="00D170D9"/>
    <w:rsid w:val="00D41950"/>
    <w:rsid w:val="00D4541E"/>
    <w:rsid w:val="00D56BE4"/>
    <w:rsid w:val="00D71988"/>
    <w:rsid w:val="00D8341D"/>
    <w:rsid w:val="00D854CA"/>
    <w:rsid w:val="00DB487C"/>
    <w:rsid w:val="00DB7B91"/>
    <w:rsid w:val="00DC4682"/>
    <w:rsid w:val="00DD1A3E"/>
    <w:rsid w:val="00DD4FAF"/>
    <w:rsid w:val="00DE4C39"/>
    <w:rsid w:val="00DE7543"/>
    <w:rsid w:val="00DF68CA"/>
    <w:rsid w:val="00E076FD"/>
    <w:rsid w:val="00E114F9"/>
    <w:rsid w:val="00E14333"/>
    <w:rsid w:val="00E21944"/>
    <w:rsid w:val="00E254A4"/>
    <w:rsid w:val="00E2557E"/>
    <w:rsid w:val="00E25EC0"/>
    <w:rsid w:val="00E30232"/>
    <w:rsid w:val="00E343B9"/>
    <w:rsid w:val="00E441FE"/>
    <w:rsid w:val="00E61E6D"/>
    <w:rsid w:val="00E64FAC"/>
    <w:rsid w:val="00E85AD4"/>
    <w:rsid w:val="00EA1D85"/>
    <w:rsid w:val="00EA23FD"/>
    <w:rsid w:val="00EC012C"/>
    <w:rsid w:val="00ED15F4"/>
    <w:rsid w:val="00EE39B6"/>
    <w:rsid w:val="00EE5C81"/>
    <w:rsid w:val="00EF583F"/>
    <w:rsid w:val="00EF6CAD"/>
    <w:rsid w:val="00F0138F"/>
    <w:rsid w:val="00F029AC"/>
    <w:rsid w:val="00F04C3E"/>
    <w:rsid w:val="00F109D7"/>
    <w:rsid w:val="00F1754F"/>
    <w:rsid w:val="00F22774"/>
    <w:rsid w:val="00F313DC"/>
    <w:rsid w:val="00F466CB"/>
    <w:rsid w:val="00F55C8B"/>
    <w:rsid w:val="00F5704B"/>
    <w:rsid w:val="00F67DFD"/>
    <w:rsid w:val="00F738BE"/>
    <w:rsid w:val="00F9609C"/>
    <w:rsid w:val="00FB1501"/>
    <w:rsid w:val="00FB17B2"/>
    <w:rsid w:val="00FC3D93"/>
    <w:rsid w:val="00FD0C5B"/>
    <w:rsid w:val="00FE43DD"/>
    <w:rsid w:val="00FE4A9D"/>
    <w:rsid w:val="00FE6BC4"/>
    <w:rsid w:val="00FE6EFC"/>
    <w:rsid w:val="00FF485F"/>
    <w:rsid w:val="13D65E1E"/>
    <w:rsid w:val="150A71C6"/>
    <w:rsid w:val="15B45FBB"/>
    <w:rsid w:val="19090DAB"/>
    <w:rsid w:val="1E804B34"/>
    <w:rsid w:val="2183205D"/>
    <w:rsid w:val="2F9F1CBD"/>
    <w:rsid w:val="33B07CB8"/>
    <w:rsid w:val="39AD4694"/>
    <w:rsid w:val="3B0C1303"/>
    <w:rsid w:val="3DDD28BD"/>
    <w:rsid w:val="44221D7E"/>
    <w:rsid w:val="493923F5"/>
    <w:rsid w:val="4CB21A5C"/>
    <w:rsid w:val="4DF928FA"/>
    <w:rsid w:val="4EE00BF0"/>
    <w:rsid w:val="54482441"/>
    <w:rsid w:val="586979D6"/>
    <w:rsid w:val="593F1586"/>
    <w:rsid w:val="5F003C36"/>
    <w:rsid w:val="5F85557B"/>
    <w:rsid w:val="694B364E"/>
    <w:rsid w:val="764B6746"/>
    <w:rsid w:val="769B56D2"/>
    <w:rsid w:val="797309B6"/>
    <w:rsid w:val="EDFF53D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unhideWhenUsed/>
    <w:uiPriority w:val="1"/>
  </w:style>
  <w:style w:type="table" w:default="1" w:styleId="13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subject"/>
    <w:basedOn w:val="3"/>
    <w:next w:val="3"/>
    <w:link w:val="20"/>
    <w:unhideWhenUsed/>
    <w:qFormat/>
    <w:uiPriority w:val="99"/>
    <w:rPr>
      <w:b/>
      <w:bCs/>
    </w:rPr>
  </w:style>
  <w:style w:type="paragraph" w:styleId="3">
    <w:name w:val="annotation text"/>
    <w:basedOn w:val="1"/>
    <w:link w:val="19"/>
    <w:unhideWhenUsed/>
    <w:qFormat/>
    <w:uiPriority w:val="99"/>
    <w:pPr>
      <w:jc w:val="left"/>
    </w:pPr>
  </w:style>
  <w:style w:type="paragraph" w:styleId="4">
    <w:name w:val="Balloon Text"/>
    <w:basedOn w:val="1"/>
    <w:link w:val="15"/>
    <w:qFormat/>
    <w:uiPriority w:val="99"/>
    <w:rPr>
      <w:sz w:val="18"/>
      <w:szCs w:val="18"/>
    </w:rPr>
  </w:style>
  <w:style w:type="paragraph" w:styleId="5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7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Normal (Web)"/>
    <w:basedOn w:val="1"/>
    <w:qFormat/>
    <w:uiPriority w:val="99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character" w:styleId="9">
    <w:name w:val="Strong"/>
    <w:basedOn w:val="8"/>
    <w:qFormat/>
    <w:uiPriority w:val="99"/>
    <w:rPr>
      <w:rFonts w:cs="Times New Roman"/>
      <w:b/>
      <w:bCs/>
    </w:rPr>
  </w:style>
  <w:style w:type="character" w:styleId="10">
    <w:name w:val="page number"/>
    <w:basedOn w:val="8"/>
    <w:qFormat/>
    <w:uiPriority w:val="99"/>
    <w:rPr>
      <w:rFonts w:cs="Times New Roman"/>
    </w:rPr>
  </w:style>
  <w:style w:type="character" w:styleId="11">
    <w:name w:val="Hyperlink"/>
    <w:basedOn w:val="8"/>
    <w:qFormat/>
    <w:uiPriority w:val="99"/>
    <w:rPr>
      <w:rFonts w:cs="Times New Roman"/>
      <w:color w:val="0000FF"/>
      <w:u w:val="single"/>
    </w:rPr>
  </w:style>
  <w:style w:type="character" w:styleId="12">
    <w:name w:val="annotation reference"/>
    <w:basedOn w:val="8"/>
    <w:unhideWhenUsed/>
    <w:qFormat/>
    <w:uiPriority w:val="99"/>
    <w:rPr>
      <w:sz w:val="21"/>
      <w:szCs w:val="21"/>
    </w:rPr>
  </w:style>
  <w:style w:type="table" w:styleId="14">
    <w:name w:val="Table Grid"/>
    <w:basedOn w:val="13"/>
    <w:qFormat/>
    <w:locked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15">
    <w:name w:val="批注框文本 字符"/>
    <w:basedOn w:val="8"/>
    <w:link w:val="4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页脚 字符"/>
    <w:basedOn w:val="8"/>
    <w:link w:val="5"/>
    <w:semiHidden/>
    <w:qFormat/>
    <w:locked/>
    <w:uiPriority w:val="99"/>
    <w:rPr>
      <w:rFonts w:cs="Times New Roman"/>
      <w:sz w:val="18"/>
      <w:szCs w:val="18"/>
    </w:rPr>
  </w:style>
  <w:style w:type="character" w:customStyle="1" w:styleId="17">
    <w:name w:val="页眉 字符"/>
    <w:basedOn w:val="8"/>
    <w:link w:val="6"/>
    <w:qFormat/>
    <w:locked/>
    <w:uiPriority w:val="99"/>
    <w:rPr>
      <w:rFonts w:ascii="Times New Roman" w:hAnsi="Times New Roman" w:eastAsia="宋体" w:cs="Times New Roman"/>
      <w:sz w:val="20"/>
      <w:szCs w:val="20"/>
    </w:rPr>
  </w:style>
  <w:style w:type="paragraph" w:customStyle="1" w:styleId="18">
    <w:name w:val="列出段落1"/>
    <w:basedOn w:val="1"/>
    <w:qFormat/>
    <w:uiPriority w:val="99"/>
    <w:pPr>
      <w:ind w:firstLine="420" w:firstLineChars="200"/>
    </w:pPr>
  </w:style>
  <w:style w:type="character" w:customStyle="1" w:styleId="19">
    <w:name w:val="批注文字 字符"/>
    <w:basedOn w:val="8"/>
    <w:link w:val="3"/>
    <w:semiHidden/>
    <w:qFormat/>
    <w:uiPriority w:val="99"/>
    <w:rPr>
      <w:szCs w:val="20"/>
    </w:rPr>
  </w:style>
  <w:style w:type="character" w:customStyle="1" w:styleId="20">
    <w:name w:val="批注主题 字符"/>
    <w:basedOn w:val="19"/>
    <w:link w:val="2"/>
    <w:semiHidden/>
    <w:qFormat/>
    <w:uiPriority w:val="99"/>
    <w:rPr>
      <w:b/>
      <w:bCs/>
      <w:szCs w:val="20"/>
    </w:rPr>
  </w:style>
  <w:style w:type="paragraph" w:customStyle="1" w:styleId="21">
    <w:name w:val="修订1"/>
    <w:hidden/>
    <w:semiHidden/>
    <w:qFormat/>
    <w:uiPriority w:val="99"/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22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微软公司</Company>
  <Pages>4</Pages>
  <Words>81</Words>
  <Characters>467</Characters>
  <Lines>3</Lines>
  <Paragraphs>1</Paragraphs>
  <TotalTime>0</TotalTime>
  <ScaleCrop>false</ScaleCrop>
  <LinksUpToDate>false</LinksUpToDate>
  <CharactersWithSpaces>547</CharactersWithSpaces>
  <Application>WPS Office_3.1.1.4956_F1E327BC-269C-435d-A152-05C5408002CA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2022-05-12T13:00:00Z</dcterms:created>
  <dc:creator>微软用户</dc:creator>
  <cp:lastModifiedBy>amelia.zhao</cp:lastModifiedBy>
  <cp:lastPrinted>2020-05-25T16:04:00Z</cp:lastPrinted>
  <dcterms:modified xsi:type="dcterms:W3CDTF">2022-05-12T18:46:14Z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2052-3.1.1.4956</vt:lpwstr>
  </property>
  <property fmtid="{D5CDD505-2E9C-101B-9397-08002B2CF9AE}" pid="3" name="ICV">
    <vt:lpwstr>8EF23B5367EE4E39A77AA8EDCAE3E85E</vt:lpwstr>
  </property>
</Properties>
</file>